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2" w:type="dxa"/>
        <w:tblInd w:w="-5" w:type="dxa"/>
        <w:tblLook w:val="04A0" w:firstRow="1" w:lastRow="0" w:firstColumn="1" w:lastColumn="0" w:noHBand="0" w:noVBand="1"/>
      </w:tblPr>
      <w:tblGrid>
        <w:gridCol w:w="3260"/>
        <w:gridCol w:w="6232"/>
      </w:tblGrid>
      <w:tr w:rsidR="00B97913" w:rsidRPr="002E2B3E" w14:paraId="305792E9" w14:textId="77777777" w:rsidTr="00B97913">
        <w:tc>
          <w:tcPr>
            <w:tcW w:w="3260" w:type="dxa"/>
          </w:tcPr>
          <w:p w14:paraId="0FA0C6E6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 xml:space="preserve">Term: </w:t>
            </w:r>
          </w:p>
        </w:tc>
        <w:tc>
          <w:tcPr>
            <w:tcW w:w="6232" w:type="dxa"/>
          </w:tcPr>
          <w:p w14:paraId="25FB2F70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</w:tr>
      <w:tr w:rsidR="00B97913" w:rsidRPr="002E2B3E" w14:paraId="08142671" w14:textId="77777777" w:rsidTr="00B97913">
        <w:tc>
          <w:tcPr>
            <w:tcW w:w="3260" w:type="dxa"/>
          </w:tcPr>
          <w:p w14:paraId="1B5CA563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Options to Renew:</w:t>
            </w:r>
          </w:p>
        </w:tc>
        <w:tc>
          <w:tcPr>
            <w:tcW w:w="6232" w:type="dxa"/>
          </w:tcPr>
          <w:p w14:paraId="4C41818F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x 2 years and 1 x 3 years</w:t>
            </w:r>
          </w:p>
        </w:tc>
      </w:tr>
      <w:tr w:rsidR="00B97913" w:rsidRPr="002E2B3E" w14:paraId="53A61FE1" w14:textId="77777777" w:rsidTr="00B97913">
        <w:tc>
          <w:tcPr>
            <w:tcW w:w="3260" w:type="dxa"/>
          </w:tcPr>
          <w:p w14:paraId="6B91AB11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Rent - First Year of Term:</w:t>
            </w:r>
          </w:p>
        </w:tc>
        <w:tc>
          <w:tcPr>
            <w:tcW w:w="6232" w:type="dxa"/>
          </w:tcPr>
          <w:p w14:paraId="4E5CA801" w14:textId="55BBE3FB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[TBC] </w:t>
            </w:r>
            <w:r w:rsidR="004D0741">
              <w:rPr>
                <w:rFonts w:asciiTheme="minorHAnsi" w:hAnsiTheme="minorHAnsi" w:cstheme="minorHAnsi"/>
                <w:sz w:val="22"/>
                <w:szCs w:val="22"/>
              </w:rPr>
              <w:t>– To be submitted by Tenderers at the Tender stage</w:t>
            </w:r>
          </w:p>
        </w:tc>
      </w:tr>
      <w:tr w:rsidR="00B97913" w:rsidRPr="002E2B3E" w14:paraId="6737C5C0" w14:textId="77777777" w:rsidTr="00B97913">
        <w:tc>
          <w:tcPr>
            <w:tcW w:w="3260" w:type="dxa"/>
          </w:tcPr>
          <w:p w14:paraId="58F61726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Rent Review Date:</w:t>
            </w:r>
          </w:p>
        </w:tc>
        <w:tc>
          <w:tcPr>
            <w:tcW w:w="6232" w:type="dxa"/>
          </w:tcPr>
          <w:p w14:paraId="73E304B0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Annually on each anniversary of the Commencement Date</w:t>
            </w:r>
          </w:p>
        </w:tc>
      </w:tr>
      <w:tr w:rsidR="00B97913" w:rsidRPr="002E2B3E" w14:paraId="5C6DC571" w14:textId="77777777" w:rsidTr="00B97913">
        <w:tc>
          <w:tcPr>
            <w:tcW w:w="3260" w:type="dxa"/>
          </w:tcPr>
          <w:p w14:paraId="5E582600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Rent Review Method:</w:t>
            </w:r>
          </w:p>
        </w:tc>
        <w:tc>
          <w:tcPr>
            <w:tcW w:w="6232" w:type="dxa"/>
          </w:tcPr>
          <w:p w14:paraId="76B6C342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Fixed Percentage Increase of 3.5%</w:t>
            </w:r>
          </w:p>
        </w:tc>
      </w:tr>
      <w:tr w:rsidR="00B97913" w:rsidRPr="002E2B3E" w14:paraId="11803A90" w14:textId="77777777" w:rsidTr="00B97913">
        <w:tc>
          <w:tcPr>
            <w:tcW w:w="3260" w:type="dxa"/>
          </w:tcPr>
          <w:p w14:paraId="7C2E2502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 xml:space="preserve">Outgoings Payable by Lessee: </w:t>
            </w:r>
          </w:p>
        </w:tc>
        <w:tc>
          <w:tcPr>
            <w:tcW w:w="6232" w:type="dxa"/>
          </w:tcPr>
          <w:p w14:paraId="114EBF6E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Statutory Charges</w:t>
            </w:r>
          </w:p>
          <w:p w14:paraId="1512A2A0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Increase in Statutory Charges</w:t>
            </w:r>
          </w:p>
          <w:p w14:paraId="06F5886E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Maintenance and Cleaning</w:t>
            </w:r>
          </w:p>
          <w:p w14:paraId="147F8F33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Gardening</w:t>
            </w:r>
          </w:p>
          <w:p w14:paraId="7CA54395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</w:p>
          <w:p w14:paraId="6B1EA3D6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 xml:space="preserve">Utilities </w:t>
            </w:r>
          </w:p>
        </w:tc>
      </w:tr>
      <w:tr w:rsidR="00B97913" w:rsidRPr="002E2B3E" w14:paraId="5959C35D" w14:textId="77777777" w:rsidTr="00B97913">
        <w:trPr>
          <w:trHeight w:val="421"/>
        </w:trPr>
        <w:tc>
          <w:tcPr>
            <w:tcW w:w="3260" w:type="dxa"/>
          </w:tcPr>
          <w:p w14:paraId="3B29F1BF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Lessee’s Proportion of Outgoings:</w:t>
            </w:r>
          </w:p>
        </w:tc>
        <w:tc>
          <w:tcPr>
            <w:tcW w:w="6232" w:type="dxa"/>
          </w:tcPr>
          <w:p w14:paraId="532BFB6F" w14:textId="6CEDE9EA" w:rsidR="000F6841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3.5%</w:t>
            </w:r>
            <w:r w:rsidR="000F6841">
              <w:rPr>
                <w:rFonts w:asciiTheme="minorHAnsi" w:hAnsiTheme="minorHAnsi" w:cstheme="minorHAnsi"/>
                <w:sz w:val="22"/>
                <w:szCs w:val="22"/>
              </w:rPr>
              <w:t xml:space="preserve"> of the total costs incurred with respect to the entire Centre.</w:t>
            </w:r>
          </w:p>
        </w:tc>
      </w:tr>
      <w:tr w:rsidR="00B97913" w:rsidRPr="002E2B3E" w14:paraId="70A7514F" w14:textId="77777777" w:rsidTr="00B97913">
        <w:tc>
          <w:tcPr>
            <w:tcW w:w="3260" w:type="dxa"/>
          </w:tcPr>
          <w:p w14:paraId="59C78D89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Insurances to be taken out by Lessee:</w:t>
            </w:r>
          </w:p>
        </w:tc>
        <w:tc>
          <w:tcPr>
            <w:tcW w:w="6232" w:type="dxa"/>
          </w:tcPr>
          <w:p w14:paraId="578D94EA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Plate glass insurance</w:t>
            </w:r>
          </w:p>
          <w:p w14:paraId="6D96AE2C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Public risk insurance - $20,000,000.00 per claim</w:t>
            </w:r>
          </w:p>
          <w:p w14:paraId="48A4ADAB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Lessee's property and fittings at Premises</w:t>
            </w:r>
          </w:p>
        </w:tc>
      </w:tr>
      <w:tr w:rsidR="00B97913" w:rsidRPr="002E2B3E" w14:paraId="433D816A" w14:textId="77777777" w:rsidTr="00B97913">
        <w:tc>
          <w:tcPr>
            <w:tcW w:w="3260" w:type="dxa"/>
          </w:tcPr>
          <w:p w14:paraId="0AF1346E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Permitted Use:</w:t>
            </w:r>
          </w:p>
        </w:tc>
        <w:tc>
          <w:tcPr>
            <w:tcW w:w="6232" w:type="dxa"/>
          </w:tcPr>
          <w:p w14:paraId="627525F1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Café</w:t>
            </w:r>
          </w:p>
        </w:tc>
      </w:tr>
      <w:tr w:rsidR="000F6841" w:rsidRPr="002E2B3E" w14:paraId="253726B5" w14:textId="77777777" w:rsidTr="00B97913">
        <w:tc>
          <w:tcPr>
            <w:tcW w:w="3260" w:type="dxa"/>
          </w:tcPr>
          <w:p w14:paraId="60D447F8" w14:textId="4AB38176" w:rsidR="000F6841" w:rsidRPr="002E2B3E" w:rsidRDefault="000F6841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Operating Hours:</w:t>
            </w:r>
          </w:p>
        </w:tc>
        <w:tc>
          <w:tcPr>
            <w:tcW w:w="6232" w:type="dxa"/>
          </w:tcPr>
          <w:p w14:paraId="47B74AC2" w14:textId="77777777" w:rsidR="000F6841" w:rsidRDefault="000F6841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line with the operating hours of the Centre.</w:t>
            </w:r>
          </w:p>
          <w:p w14:paraId="0B19D5BE" w14:textId="77777777" w:rsidR="000F6841" w:rsidRDefault="000F6841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94DF3" w14:textId="77777777" w:rsidR="000F6841" w:rsidRDefault="000F6841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These are presently</w:t>
            </w:r>
            <w:r w:rsidR="00B41454">
              <w:rPr>
                <w:rFonts w:asciiTheme="minorHAnsi" w:hAnsiTheme="minorHAnsi" w:cstheme="minorHAnsi"/>
                <w:sz w:val="22"/>
                <w:szCs w:val="22"/>
              </w:rPr>
              <w:t xml:space="preserve"> Monday to Friday 8:00am to 5:00pm and Saturday and Sunday 9:00am to 5:00pm during Peak Season (1 April to and including September/October School Holidays). </w:t>
            </w:r>
          </w:p>
          <w:p w14:paraId="5D7B8E6E" w14:textId="77777777" w:rsidR="00B41454" w:rsidRDefault="00B41454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9EBC8" w14:textId="17C5C088" w:rsidR="00B41454" w:rsidRPr="002E2B3E" w:rsidRDefault="00B41454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During Off-Peak Season weekly hours are the same. Weekend operating hours are 9:00am to 12noon.</w:t>
            </w:r>
          </w:p>
        </w:tc>
      </w:tr>
      <w:tr w:rsidR="00B97913" w:rsidRPr="002E2B3E" w14:paraId="7ECFC194" w14:textId="77777777" w:rsidTr="00B97913">
        <w:tc>
          <w:tcPr>
            <w:tcW w:w="3260" w:type="dxa"/>
          </w:tcPr>
          <w:p w14:paraId="2D977EDF" w14:textId="7777777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B3E">
              <w:rPr>
                <w:rFonts w:asciiTheme="minorHAnsi" w:hAnsiTheme="minorHAnsi" w:cstheme="minorHAnsi"/>
                <w:sz w:val="22"/>
                <w:szCs w:val="22"/>
              </w:rPr>
              <w:t>Security Deposit:</w:t>
            </w:r>
          </w:p>
        </w:tc>
        <w:tc>
          <w:tcPr>
            <w:tcW w:w="6232" w:type="dxa"/>
          </w:tcPr>
          <w:p w14:paraId="27EB0947" w14:textId="4F0219D9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Required. Equivalent to an amount that is 3 months worth of the Rent as at the Commencement Date.</w:t>
            </w:r>
          </w:p>
        </w:tc>
      </w:tr>
      <w:tr w:rsidR="00B97913" w:rsidRPr="002E2B3E" w14:paraId="255E4FA1" w14:textId="77777777" w:rsidTr="00B97913">
        <w:tc>
          <w:tcPr>
            <w:tcW w:w="3260" w:type="dxa"/>
          </w:tcPr>
          <w:p w14:paraId="1508D3C2" w14:textId="46E89287" w:rsidR="00B97913" w:rsidRPr="002E2B3E" w:rsidRDefault="00B97913" w:rsidP="009055D5">
            <w:pPr>
              <w:pStyle w:val="MLTableText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Terms and Conditions:</w:t>
            </w:r>
          </w:p>
        </w:tc>
        <w:tc>
          <w:tcPr>
            <w:tcW w:w="6232" w:type="dxa"/>
          </w:tcPr>
          <w:p w14:paraId="1AB6EE5E" w14:textId="77777777" w:rsidR="00B97913" w:rsidRDefault="000F6841" w:rsidP="009055D5">
            <w:pPr>
              <w:pStyle w:val="MLTableText"/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Standard commercial terms and conditions will apply to this Lease. These will include, but are not limited to, the following:</w:t>
            </w:r>
          </w:p>
          <w:p w14:paraId="1C96270E" w14:textId="747EE3C9" w:rsidR="000F6841" w:rsidRDefault="000F6841" w:rsidP="000F6841">
            <w:pPr>
              <w:pStyle w:val="MLTableText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Premises</w:t>
            </w:r>
            <w:r w:rsidR="007D204A">
              <w:rPr>
                <w:rFonts w:ascii="Calibri" w:hAnsi="Calibri" w:cs="Calibri"/>
                <w:sz w:val="22"/>
                <w:szCs w:val="22"/>
              </w:rPr>
              <w:t>, including common areas,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must be maintained in good condition at all times;</w:t>
            </w:r>
          </w:p>
          <w:p w14:paraId="15C6E182" w14:textId="77777777" w:rsidR="000F6841" w:rsidRDefault="000F6841" w:rsidP="000F6841">
            <w:pPr>
              <w:pStyle w:val="MLTableText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alterations or improvements require Council’s consent;</w:t>
            </w:r>
          </w:p>
          <w:p w14:paraId="56F71668" w14:textId="77777777" w:rsidR="000F6841" w:rsidRDefault="000F6841" w:rsidP="000F6841">
            <w:pPr>
              <w:pStyle w:val="MLTableText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Subleasing, mortgaging and assignment will require Council’s consent;</w:t>
            </w:r>
          </w:p>
          <w:p w14:paraId="7D50B4FC" w14:textId="77777777" w:rsidR="000F6841" w:rsidRDefault="000F6841" w:rsidP="000F6841">
            <w:pPr>
              <w:pStyle w:val="MLTableText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 of Lease requirements apply.</w:t>
            </w:r>
          </w:p>
          <w:p w14:paraId="4A214A42" w14:textId="77777777" w:rsidR="007D204A" w:rsidRDefault="007D204A" w:rsidP="007D204A">
            <w:pPr>
              <w:pStyle w:val="MLTableText"/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6D63AA" w14:textId="77777777" w:rsidR="007D204A" w:rsidRDefault="007D204A" w:rsidP="007D204A">
            <w:pPr>
              <w:pStyle w:val="MLTableText"/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Council will also require that:</w:t>
            </w:r>
          </w:p>
          <w:p w14:paraId="16420872" w14:textId="77777777" w:rsidR="007D204A" w:rsidRDefault="007D204A" w:rsidP="007D204A">
            <w:pPr>
              <w:pStyle w:val="MLTableText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menu is a point of difference as compared to other food and beverage providers in Hughenden;</w:t>
            </w:r>
          </w:p>
          <w:p w14:paraId="6CC452C1" w14:textId="77777777" w:rsidR="007D204A" w:rsidRDefault="007D204A" w:rsidP="007D204A">
            <w:pPr>
              <w:pStyle w:val="MLTableText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social media account operated by the Lessee must be operated in accordance with Council policy;</w:t>
            </w:r>
          </w:p>
          <w:p w14:paraId="4AB91E85" w14:textId="02DB8910" w:rsidR="007D204A" w:rsidRDefault="007D204A" w:rsidP="007D204A">
            <w:pPr>
              <w:pStyle w:val="MLTableText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Lessee must co-operate with the operator of the Centre at all times where required;</w:t>
            </w:r>
          </w:p>
          <w:p w14:paraId="0EB08801" w14:textId="05686C55" w:rsidR="007D204A" w:rsidRPr="000F6841" w:rsidRDefault="007D204A" w:rsidP="007D204A">
            <w:pPr>
              <w:pStyle w:val="MLTableText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any Council assets are damaged by the Lessee they will be replaced by the Lessee.</w:t>
            </w:r>
          </w:p>
        </w:tc>
      </w:tr>
    </w:tbl>
    <w:p w14:paraId="21B66F17" w14:textId="01A1DC77" w:rsidR="005640A4" w:rsidRDefault="004D0741"/>
    <w:p w14:paraId="3993717C" w14:textId="68757AFC" w:rsidR="00B97913" w:rsidRDefault="00B97913"/>
    <w:p w14:paraId="7DFC1226" w14:textId="4A513EA1" w:rsidR="00B97913" w:rsidRDefault="00B97913"/>
    <w:p w14:paraId="29DC8606" w14:textId="77777777" w:rsidR="00B97913" w:rsidRDefault="00B97913"/>
    <w:sectPr w:rsidR="00B9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2C1F" w14:textId="77777777" w:rsidR="000368CF" w:rsidRDefault="000368CF" w:rsidP="000368CF">
      <w:r>
        <w:separator/>
      </w:r>
    </w:p>
  </w:endnote>
  <w:endnote w:type="continuationSeparator" w:id="0">
    <w:p w14:paraId="08192FED" w14:textId="77777777" w:rsidR="000368CF" w:rsidRDefault="000368CF" w:rsidP="0003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F928" w14:textId="77777777" w:rsidR="000368CF" w:rsidRDefault="00036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BA83" w14:textId="1BA682FE" w:rsidR="000368CF" w:rsidRDefault="009705C6" w:rsidP="000368CF">
    <w:pPr>
      <w:pStyle w:val="Footer"/>
      <w:jc w:val="left"/>
    </w:pPr>
    <w:bookmarkStart w:id="0" w:name="PRIMARYFOOTERSPECBEGIN1"/>
    <w:bookmarkEnd w:id="0"/>
    <w:r w:rsidRPr="009705C6">
      <w:rPr>
        <w:rFonts w:ascii="Times New Roman" w:hAnsi="Times New Roman"/>
        <w:sz w:val="14"/>
      </w:rPr>
      <w:t xml:space="preserve">flin0006_20213167_011.docx </w:t>
    </w:r>
    <w:bookmarkStart w:id="1" w:name="PRIMARYFOOTERSPECEND1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F6CA" w14:textId="77777777" w:rsidR="000368CF" w:rsidRDefault="0003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C9B1" w14:textId="77777777" w:rsidR="000368CF" w:rsidRDefault="000368CF" w:rsidP="000368CF">
      <w:r>
        <w:separator/>
      </w:r>
    </w:p>
  </w:footnote>
  <w:footnote w:type="continuationSeparator" w:id="0">
    <w:p w14:paraId="69ED16D5" w14:textId="77777777" w:rsidR="000368CF" w:rsidRDefault="000368CF" w:rsidP="0003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6D50" w14:textId="77777777" w:rsidR="000368CF" w:rsidRDefault="00036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BE3" w14:textId="77777777" w:rsidR="000368CF" w:rsidRDefault="00036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A55" w14:textId="77777777" w:rsidR="000368CF" w:rsidRDefault="0003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EE2"/>
    <w:multiLevelType w:val="hybridMultilevel"/>
    <w:tmpl w:val="4D10ED52"/>
    <w:lvl w:ilvl="0" w:tplc="D0A4D63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4B88"/>
    <w:multiLevelType w:val="hybridMultilevel"/>
    <w:tmpl w:val="7A28E41A"/>
    <w:lvl w:ilvl="0" w:tplc="1FE62610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4665"/>
    <w:multiLevelType w:val="hybridMultilevel"/>
    <w:tmpl w:val="82AED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CF"/>
    <w:rsid w:val="000368CF"/>
    <w:rsid w:val="000F6841"/>
    <w:rsid w:val="002737F2"/>
    <w:rsid w:val="00484BB9"/>
    <w:rsid w:val="004B7986"/>
    <w:rsid w:val="004D0741"/>
    <w:rsid w:val="00616D87"/>
    <w:rsid w:val="007D204A"/>
    <w:rsid w:val="007F14DE"/>
    <w:rsid w:val="008329BE"/>
    <w:rsid w:val="009705C6"/>
    <w:rsid w:val="00B41454"/>
    <w:rsid w:val="00B97913"/>
    <w:rsid w:val="00CA373A"/>
    <w:rsid w:val="00D66ACA"/>
    <w:rsid w:val="00E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FF5C1"/>
  <w15:chartTrackingRefBased/>
  <w15:docId w15:val="{967C0E4C-2985-484B-93FE-FE03C3C9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C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TableText">
    <w:name w:val="ML_TableText"/>
    <w:basedOn w:val="Normal"/>
    <w:qFormat/>
    <w:rsid w:val="000368CF"/>
    <w:pPr>
      <w:jc w:val="left"/>
    </w:pPr>
    <w:rPr>
      <w:rFonts w:ascii="Arial" w:eastAsia="MS Mincho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6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C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9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Cuda</dc:creator>
  <cp:keywords/>
  <dc:description/>
  <cp:lastModifiedBy>Julianna Cuda</cp:lastModifiedBy>
  <cp:revision>6</cp:revision>
  <dcterms:created xsi:type="dcterms:W3CDTF">2022-03-30T01:35:00Z</dcterms:created>
  <dcterms:modified xsi:type="dcterms:W3CDTF">2022-03-30T02:22:00Z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20213167</vt:lpwstr>
  </property>
  <property fmtid="{D5CDD505-2E9C-101B-9397-08002B2CF9AE}" pid="3" name="DM_CLIENT">
    <vt:lpwstr>FLIN0006</vt:lpwstr>
  </property>
  <property fmtid="{D5CDD505-2E9C-101B-9397-08002B2CF9AE}" pid="4" name="DM_AUTHOR">
    <vt:lpwstr>JC</vt:lpwstr>
  </property>
  <property fmtid="{D5CDD505-2E9C-101B-9397-08002B2CF9AE}" pid="5" name="DM_OPERATOR">
    <vt:lpwstr>JC</vt:lpwstr>
  </property>
  <property fmtid="{D5CDD505-2E9C-101B-9397-08002B2CF9AE}" pid="6" name="DM_DESCRIPTION">
    <vt:lpwstr>Lease Terms Sheet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FLIN0006_20213167_011.docx</vt:lpwstr>
  </property>
  <property fmtid="{D5CDD505-2E9C-101B-9397-08002B2CF9AE}" pid="14" name="DM_PHONEBOOK">
    <vt:lpwstr>Flinders Shire Council</vt:lpwstr>
  </property>
  <property fmtid="{D5CDD505-2E9C-101B-9397-08002B2CF9AE}" pid="15" name="DM_AFTYDOCID">
    <vt:i4>11940157</vt:i4>
  </property>
</Properties>
</file>